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D4D" w:rsidRPr="00005D4D" w:rsidRDefault="007B016B" w:rsidP="00005D4D">
      <w:pPr>
        <w:spacing w:after="0" w:line="240" w:lineRule="auto"/>
        <w:ind w:left="552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УТВЕРЖДЕН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постановлением администрации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 Московской области</w:t>
      </w:r>
    </w:p>
    <w:p w:rsidR="00005D4D" w:rsidRPr="00005D4D" w:rsidRDefault="00005D4D" w:rsidP="00005D4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        от __________________   №________</w:t>
      </w:r>
    </w:p>
    <w:p w:rsidR="00005D4D" w:rsidRPr="00005D4D" w:rsidRDefault="00005D4D" w:rsidP="00005D4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906D3" w:rsidRDefault="00A906D3" w:rsidP="00005D4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906D3" w:rsidRDefault="00A906D3" w:rsidP="00005D4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05D4D" w:rsidRPr="00005D4D" w:rsidRDefault="00005D4D" w:rsidP="00005D4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b/>
          <w:sz w:val="24"/>
          <w:szCs w:val="24"/>
          <w:lang w:eastAsia="ru-RU"/>
        </w:rPr>
        <w:t>Порядок составления, утверждения и ведения бюджетн</w:t>
      </w:r>
      <w:r w:rsidR="00A906D3">
        <w:rPr>
          <w:rFonts w:ascii="Arial" w:eastAsia="Times New Roman" w:hAnsi="Arial" w:cs="Arial"/>
          <w:b/>
          <w:sz w:val="24"/>
          <w:szCs w:val="24"/>
          <w:lang w:eastAsia="ru-RU"/>
        </w:rPr>
        <w:t>ых</w:t>
      </w:r>
      <w:r w:rsidRPr="00005D4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смет</w:t>
      </w:r>
    </w:p>
    <w:p w:rsidR="00005D4D" w:rsidRDefault="00005D4D" w:rsidP="00005D4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администрации Орехово-Зуевского городского округа Московской области </w:t>
      </w:r>
    </w:p>
    <w:p w:rsidR="00005D4D" w:rsidRDefault="00005D4D" w:rsidP="00005D4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и казенных учреждений, находящихся в ведении администрации </w:t>
      </w:r>
    </w:p>
    <w:p w:rsidR="00005D4D" w:rsidRPr="00005D4D" w:rsidRDefault="00005D4D" w:rsidP="00005D4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b/>
          <w:sz w:val="24"/>
          <w:szCs w:val="24"/>
          <w:lang w:eastAsia="ru-RU"/>
        </w:rPr>
        <w:t>Орехово-Зуевского городского округа Московской области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5D4D" w:rsidRPr="00005D4D" w:rsidRDefault="00005D4D" w:rsidP="00005D4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Общие положения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1.1. Настоящий Порядок составления, утверждения и ведения бюджетных смет администрации Орехово-Зуевского городского округа Московской области (далее – Администрация) и муниципальных казенных учреждений (далее - учреждения), находящихся в ведении Администрации, разработан в соответствии со </w:t>
      </w:r>
      <w:hyperlink r:id="rId5" w:history="1">
        <w:r w:rsidRPr="00005D4D">
          <w:rPr>
            <w:rFonts w:ascii="Arial" w:eastAsia="Times New Roman" w:hAnsi="Arial" w:cs="Arial"/>
            <w:sz w:val="24"/>
            <w:szCs w:val="24"/>
            <w:lang w:eastAsia="ru-RU"/>
          </w:rPr>
          <w:t>статьями 158</w:t>
        </w:r>
      </w:hyperlink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hyperlink r:id="rId6" w:history="1">
        <w:r w:rsidRPr="00005D4D">
          <w:rPr>
            <w:rFonts w:ascii="Arial" w:eastAsia="Times New Roman" w:hAnsi="Arial" w:cs="Arial"/>
            <w:sz w:val="24"/>
            <w:szCs w:val="24"/>
            <w:lang w:eastAsia="ru-RU"/>
          </w:rPr>
          <w:t>161</w:t>
        </w:r>
      </w:hyperlink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hyperlink r:id="rId7" w:history="1">
        <w:r w:rsidRPr="00005D4D">
          <w:rPr>
            <w:rFonts w:ascii="Arial" w:eastAsia="Times New Roman" w:hAnsi="Arial" w:cs="Arial"/>
            <w:sz w:val="24"/>
            <w:szCs w:val="24"/>
            <w:lang w:eastAsia="ru-RU"/>
          </w:rPr>
          <w:t>162</w:t>
        </w:r>
      </w:hyperlink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hyperlink r:id="rId8" w:history="1">
        <w:r w:rsidRPr="00005D4D">
          <w:rPr>
            <w:rFonts w:ascii="Arial" w:eastAsia="Times New Roman" w:hAnsi="Arial" w:cs="Arial"/>
            <w:sz w:val="24"/>
            <w:szCs w:val="24"/>
            <w:lang w:eastAsia="ru-RU"/>
          </w:rPr>
          <w:t>221</w:t>
        </w:r>
      </w:hyperlink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 Бюджетного кодекса Российской Федерации и Общими </w:t>
      </w:r>
      <w:hyperlink r:id="rId9" w:history="1">
        <w:r w:rsidRPr="00005D4D">
          <w:rPr>
            <w:rFonts w:ascii="Arial" w:eastAsia="Times New Roman" w:hAnsi="Arial" w:cs="Arial"/>
            <w:sz w:val="24"/>
            <w:szCs w:val="24"/>
            <w:lang w:eastAsia="ru-RU"/>
          </w:rPr>
          <w:t>требованиями</w:t>
        </w:r>
      </w:hyperlink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 к порядку составления, ведения и утверждения бюджетных смет казенных учреждений, утвержденными приказом Министерства финансов Российской Федерации от 14.02.2018 N 26н "Об Общих требованиях к порядку составления, утверждения и ведения бюджетных смет казенных учреждений".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2. Порядок составления бюджетных смет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2.1. Бюджетная смета (далее - смета) составляется в целях установления объема и распределения направлений расходования средств бюджета Орехово-Зуевского городского округа Московской области  на  очередной финансовый год и на плановый период на основании доведенных в установленном порядке лимитов бюджетных обязательств на принятие и (или) исполнение бюджетных обязательств по обеспечению выполнения функций Администрации и учреждений, включая бюджетные обязательства по предоставлению субсидий, субвенций и иных межбюджетных трансфертов (далее - лимиты бюджетных обязательств).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Par52"/>
      <w:bookmarkEnd w:id="0"/>
      <w:r w:rsidRPr="00005D4D">
        <w:rPr>
          <w:rFonts w:ascii="Arial" w:eastAsia="Times New Roman" w:hAnsi="Arial" w:cs="Arial"/>
          <w:sz w:val="24"/>
          <w:szCs w:val="24"/>
          <w:lang w:eastAsia="ru-RU"/>
        </w:rPr>
        <w:t>2.2. Смета Администрации и сметы учреждений составляются в разрезе кодов классификации расходов бюджетов бюджетной классификации Российской Федерации с детализацией по кодам подгрупп и элементов видов расходов классификации расходов бюджета, в рублях с точностью до двух знаков после запятой.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2.2.1. На этапе составления проекта бюджета Орехово-Зуевского городского округа Московской области на очередной финансовый год и плановый период Администрация и учреждения формируют проекты </w:t>
      </w:r>
      <w:hyperlink r:id="rId10" w:anchor="Par135" w:tooltip="БЮДЖЕТНАЯ СМЕТА НА 20__ ФИНАНСОВЫЙ ГОД" w:history="1">
        <w:r w:rsidRPr="00005D4D">
          <w:rPr>
            <w:rFonts w:ascii="Arial" w:eastAsia="Times New Roman" w:hAnsi="Arial" w:cs="Arial"/>
            <w:sz w:val="24"/>
            <w:szCs w:val="24"/>
            <w:lang w:eastAsia="ru-RU"/>
          </w:rPr>
          <w:t>смет</w:t>
        </w:r>
      </w:hyperlink>
      <w:r w:rsidRPr="00005D4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2.2.2. Смета составляется путем формирования показателей сметы на второй год планового периода и внесения </w:t>
      </w:r>
      <w:hyperlink r:id="rId11" w:anchor="Par562" w:tooltip="ИЗМЕНЕНИЕ ПОКАЗАТЕЛЕЙ БЮДЖЕТНОЙ СМЕТЫ НА 20__ ФИНАНСОВЫЙ ГОД" w:history="1">
        <w:r w:rsidRPr="00005D4D">
          <w:rPr>
            <w:rFonts w:ascii="Arial" w:eastAsia="Times New Roman" w:hAnsi="Arial" w:cs="Arial"/>
            <w:sz w:val="24"/>
            <w:szCs w:val="24"/>
            <w:lang w:eastAsia="ru-RU"/>
          </w:rPr>
          <w:t>изменений</w:t>
        </w:r>
      </w:hyperlink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 в утвержденные показатели </w:t>
      </w:r>
      <w:hyperlink r:id="rId12" w:anchor="Par135" w:tooltip="БЮДЖЕТНАЯ СМЕТА НА 20__ ФИНАНСОВЫЙ ГОД" w:history="1">
        <w:r w:rsidRPr="00005D4D">
          <w:rPr>
            <w:rFonts w:ascii="Arial" w:eastAsia="Times New Roman" w:hAnsi="Arial" w:cs="Arial"/>
            <w:sz w:val="24"/>
            <w:szCs w:val="24"/>
            <w:lang w:eastAsia="ru-RU"/>
          </w:rPr>
          <w:t>сметы</w:t>
        </w:r>
      </w:hyperlink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 на очередной финансовый год и плановый период по форме согласно приложениям 1 и 2</w:t>
      </w:r>
      <w:r w:rsidRPr="00005D4D">
        <w:rPr>
          <w:rFonts w:ascii="Arial" w:eastAsia="Times New Roman" w:hAnsi="Arial" w:cs="Arial"/>
          <w:color w:val="00B0F0"/>
          <w:sz w:val="24"/>
          <w:szCs w:val="24"/>
          <w:lang w:eastAsia="ru-RU"/>
        </w:rPr>
        <w:t xml:space="preserve"> </w:t>
      </w:r>
      <w:r w:rsidRPr="00005D4D">
        <w:rPr>
          <w:rFonts w:ascii="Arial" w:eastAsia="Times New Roman" w:hAnsi="Arial" w:cs="Arial"/>
          <w:sz w:val="24"/>
          <w:szCs w:val="24"/>
          <w:lang w:eastAsia="ru-RU"/>
        </w:rPr>
        <w:t>к настоящему Порядку.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2.2.3. Смета составляется на основании обоснований (расчетов) плановых сметных показателей, являющихся неотъемлемой частью сметы. 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Обоснования (расчеты) плановых сметных показателей составляются в процессе формирования проекта бюджета Орехово-Зуевского городского округа Московской области на очередной финансовый год и плановый период и утверждаются в соответствии с </w:t>
      </w:r>
      <w:hyperlink r:id="rId13" w:anchor="Par74" w:tooltip="III. Порядок утверждения бюджетных смет" w:history="1">
        <w:r w:rsidRPr="00005D4D">
          <w:rPr>
            <w:rFonts w:ascii="Arial" w:eastAsia="Times New Roman" w:hAnsi="Arial" w:cs="Arial"/>
            <w:sz w:val="24"/>
            <w:szCs w:val="24"/>
            <w:lang w:eastAsia="ru-RU"/>
          </w:rPr>
          <w:t xml:space="preserve">главой </w:t>
        </w:r>
        <w:r w:rsidR="00CE2940">
          <w:rPr>
            <w:rFonts w:ascii="Arial" w:eastAsia="Times New Roman" w:hAnsi="Arial" w:cs="Arial"/>
            <w:sz w:val="24"/>
            <w:szCs w:val="24"/>
            <w:lang w:eastAsia="ru-RU"/>
          </w:rPr>
          <w:t>3</w:t>
        </w:r>
      </w:hyperlink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Порядка.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Обоснования (расчеты) плановых сметных показателей Администрации формируются на основании расчетов структурных подразделений Администрации, содержащих в части расходов на закупку товаров, работ и услуг натуральные и </w:t>
      </w:r>
      <w:r w:rsidR="00E31B2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стоимостные показатели, подписанных должностными лицами, направленных нарочно </w:t>
      </w:r>
      <w:r w:rsidRPr="00005D4D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или посредством электронного документооборота в Муниципальное казенное учреждение «Централизованная бухгалтерия Орехово-Зуевского городского округа Московской области (далее - ЦБ). 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2.3. После утверждения бюджета показатели сметы корректируются в пределах доведенных лимитов бюджетных обязательств на принятие и (или) исполнение бюджетных обязательств.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2.4. Администрация и учреждения составляют сметы с приложением: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hyperlink r:id="rId14" w:anchor="Par972" w:tooltip="Расчет" w:history="1">
        <w:r w:rsidRPr="00005D4D">
          <w:rPr>
            <w:rFonts w:ascii="Arial" w:eastAsia="Times New Roman" w:hAnsi="Arial" w:cs="Arial"/>
            <w:sz w:val="24"/>
            <w:szCs w:val="24"/>
            <w:lang w:eastAsia="ru-RU"/>
          </w:rPr>
          <w:t>расчета</w:t>
        </w:r>
      </w:hyperlink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 плановых сметных показателей к смете на текущий финансовый год и плановый период по форме согласно приложению 3 к настоящему Порядку;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- финансово-экономических обоснований (расчетов) в разрезе классификации операций сектора государственного управления согласно </w:t>
      </w:r>
      <w:hyperlink r:id="rId15" w:anchor="Par1376" w:tooltip="ПЕРЕЧЕНЬ" w:history="1">
        <w:r w:rsidRPr="00005D4D">
          <w:rPr>
            <w:rFonts w:ascii="Arial" w:eastAsia="Times New Roman" w:hAnsi="Arial" w:cs="Arial"/>
            <w:sz w:val="24"/>
            <w:szCs w:val="24"/>
            <w:lang w:eastAsia="ru-RU"/>
          </w:rPr>
          <w:t>перечню</w:t>
        </w:r>
      </w:hyperlink>
      <w:r w:rsidRPr="00005D4D">
        <w:rPr>
          <w:rFonts w:ascii="Arial" w:eastAsia="Times New Roman" w:hAnsi="Arial" w:cs="Arial"/>
          <w:sz w:val="24"/>
          <w:szCs w:val="24"/>
          <w:lang w:eastAsia="ru-RU"/>
        </w:rPr>
        <w:t>, содержащемуся в приложении 4</w:t>
      </w:r>
      <w:r w:rsidRPr="00005D4D">
        <w:rPr>
          <w:rFonts w:ascii="Arial" w:eastAsia="Times New Roman" w:hAnsi="Arial" w:cs="Arial"/>
          <w:color w:val="00B0F0"/>
          <w:sz w:val="24"/>
          <w:szCs w:val="24"/>
          <w:lang w:eastAsia="ru-RU"/>
        </w:rPr>
        <w:t xml:space="preserve"> </w:t>
      </w:r>
      <w:r w:rsidRPr="00005D4D">
        <w:rPr>
          <w:rFonts w:ascii="Arial" w:eastAsia="Times New Roman" w:hAnsi="Arial" w:cs="Arial"/>
          <w:sz w:val="24"/>
          <w:szCs w:val="24"/>
          <w:lang w:eastAsia="ru-RU"/>
        </w:rPr>
        <w:t>к настоящему Порядку.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2.5. Смета реорганизуемого учреждения составляется в соответствии с Порядком главного распорядителя бюджетных средств, установленным главным распорядителем бюджетных средств, в ведение которого перешло реорганизуемое учреждение, на период текущего финансового года (текущего финансового года и планового периода) в объеме доведенных учреждению лимитов бюджетных обязательств на текущий финансовый год (текущий финансовый год и плановый период).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bookmarkStart w:id="1" w:name="Par74"/>
      <w:bookmarkEnd w:id="1"/>
      <w:r w:rsidRPr="00005D4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  Порядок утверждения бюджетных смет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3.1. Составление, утверждение и ведение сметы осуществляется в форме электронного документа с использованием государственной интегрированной информационной системы управления общественными финансами "Электронный бюджет", подписанного усиленной квалифицированной электронной подписью лица, уполномоченного в установленном законодательством Российской Федерации порядке действовать от имени Администрации, учреждения.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При отсутствии технической возможности </w:t>
      </w:r>
      <w:hyperlink r:id="rId16" w:anchor="Par135" w:tooltip="БЮДЖЕТНАЯ СМЕТА НА 20__ ФИНАНСОВЫЙ ГОД" w:history="1">
        <w:r w:rsidRPr="00005D4D">
          <w:rPr>
            <w:rFonts w:ascii="Arial" w:eastAsia="Times New Roman" w:hAnsi="Arial" w:cs="Arial"/>
            <w:sz w:val="24"/>
            <w:szCs w:val="24"/>
            <w:lang w:eastAsia="ru-RU"/>
          </w:rPr>
          <w:t>сметы</w:t>
        </w:r>
      </w:hyperlink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 составляются на бумажном носителе по форме согласно приложению 1 к настоящему Порядку.</w:t>
      </w:r>
    </w:p>
    <w:p w:rsidR="00005D4D" w:rsidRPr="00005D4D" w:rsidRDefault="00005D4D" w:rsidP="00005D4D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 3.1.1. Смета Администрации, являющейся органом местного самоуправления, осуществляющим бюджетные полномочия главного распорядителя (распорядителя) бюджетных средств, подписывается исполнителем, директором ЦБ, а в его отсутствие - лицом, исполняющим его обязанности, и утверждается руководителем Администрации в лице главы Орехово-Зуевского городского округа Московской области, либо уполномоченным лицом в соответствии с распределением обязанностей, а в его отсутствие - лицом, исполняющим его обязанности, заверяется гербовой печатью Администрации.</w:t>
      </w:r>
    </w:p>
    <w:p w:rsidR="00005D4D" w:rsidRPr="00005D4D" w:rsidRDefault="00005D4D" w:rsidP="00005D4D">
      <w:pPr>
        <w:spacing w:after="0" w:line="240" w:lineRule="auto"/>
        <w:ind w:firstLine="540"/>
        <w:jc w:val="both"/>
        <w:rPr>
          <w:rFonts w:ascii="Arial" w:eastAsia="Times New Roman" w:hAnsi="Arial" w:cs="Arial"/>
          <w:strike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3.1.2. </w:t>
      </w:r>
      <w:hyperlink r:id="rId17" w:anchor="Par135" w:tooltip="БЮДЖЕТНАЯ СМЕТА НА 20__ ФИНАНСОВЫЙ ГОД" w:history="1">
        <w:r w:rsidRPr="00005D4D">
          <w:rPr>
            <w:rFonts w:ascii="Arial" w:eastAsia="Times New Roman" w:hAnsi="Arial" w:cs="Arial"/>
            <w:sz w:val="24"/>
            <w:szCs w:val="24"/>
            <w:lang w:eastAsia="ru-RU"/>
          </w:rPr>
          <w:t>Смета</w:t>
        </w:r>
      </w:hyperlink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 учреждения, не осуществляющего бюджетные полномочия главного распорядителя (распорядителя) бюджетных средств, составляется в двух экземплярах по форме согласно приложению 1 к настоящему Порядку, подписывается исполнителем, главным бухгалтером учреждения, в случае передачи полномочий ведения бухгалтерского учёта централизованной бухгалтерии директором ЦБ, а в его отсутствие - лицом, исполняющим его обязанности, утверждается руководителем Учреждения, заверяется печатью Учреждения.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3.2. Сметы на бумажном носителе, содержащие более одного листа, должны быть прошнурованы, пронумерованы, заверены уполномоченным должностным лицом с указанием количества листов и скреплены оттиском печати.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К сметам прилагаются штатные расписания, муниципальные нормативные акты, обоснования (расчеты) плановых сметных показателей, использованных при формировании сметы.</w:t>
      </w:r>
    </w:p>
    <w:p w:rsidR="00E31B20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Обоснования (расчеты) плановых сметных показателей учреждения утверждаются руководителем учреждения.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3.3. Учреждение не позднее трех рабочих дней со дня доведения до него лимитов бюджетных обязательств составляет, подписывает и направляет в Администрацию смету с обоснованиями (расчетами) плановых сметных показателей, использованными </w:t>
      </w:r>
      <w:r w:rsidRPr="00005D4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 формировании сметы.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3.4. Смета утверждается в срок не позднее десяти рабочих дней со дня доведения администрации, учреждению соответствующих лимитов бюджетных обязательств.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4. Порядок ведения бюджетных смет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4.1. Ведением сметы в целях настоящего Порядка является внесение изменений в показатели сметы в пределах доведенных объемах до Администрации и учреждения соответствующих лимитов бюджетных обязательств.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4.2. Внесение </w:t>
      </w:r>
      <w:hyperlink r:id="rId18" w:anchor="Par562" w:tooltip="ИЗМЕНЕНИЕ ПОКАЗАТЕЛЕЙ БЮДЖЕТНОЙ СМЕТЫ НА 20__ ФИНАНСОВЫЙ ГОД" w:history="1">
        <w:r w:rsidRPr="00005D4D">
          <w:rPr>
            <w:rFonts w:ascii="Arial" w:eastAsia="Times New Roman" w:hAnsi="Arial" w:cs="Arial"/>
            <w:sz w:val="24"/>
            <w:szCs w:val="24"/>
            <w:lang w:eastAsia="ru-RU"/>
          </w:rPr>
          <w:t>изменений</w:t>
        </w:r>
      </w:hyperlink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 в показатели сметы оформляются по форме согласно </w:t>
      </w:r>
      <w:r w:rsidRPr="00005D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приложению 2</w:t>
      </w:r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Порядку.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4.3. Внесение изменений в показатели сметы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"минус":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- изменяющих объемы сметных назначений в случае изменения доведенного Администрации или учреждению объема лимитов бюджетных обязательств;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- 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Администрации и лимитов бюджетных обязательств;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- 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Администрации и лимитов бюджетных обязательств;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- изменяющих объемы сметных назначений, приводящих к перераспределению их между разделами сметы.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4.4. Изменения в смету формируются на основании изменений показателей обоснований (расчетов) плановых сметных показателей.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4.5. Внесение изменений в смету, требующих изменения показателей бюджетной росписи Администрации и лимитов бюджетных обязательств, утверждается после внесения в установленном порядке изменений в бюджетную роспись Администрации и лимитов бюджетных обязательств.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trike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4.6. Утверждение изменений в показатели сметы и изменений обоснований (расчетов) плановых сметных, показателей осуществляется в сроки, предусмотренные п.3.4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порядка.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4.7. Администрация и учреждения принимают и (или) исполняют бюджетные обязательства в пределах показателей сметы, утвержденных на дату осуществления операций.</w:t>
      </w:r>
    </w:p>
    <w:p w:rsidR="00005D4D" w:rsidRPr="00005D4D" w:rsidRDefault="00005D4D" w:rsidP="00005D4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906D3" w:rsidRDefault="00A906D3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" w:name="_GoBack"/>
      <w:bookmarkEnd w:id="2"/>
    </w:p>
    <w:p w:rsidR="00A906D3" w:rsidRDefault="00A906D3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906D3" w:rsidRDefault="00A906D3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906D3" w:rsidRDefault="00A906D3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906D3" w:rsidRDefault="00A906D3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906D3" w:rsidRDefault="00A906D3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906D3" w:rsidRDefault="00A906D3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906D3" w:rsidRDefault="00A906D3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Заместитель главы администрации-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 xml:space="preserve">начальник Финансового управления    </w:t>
      </w:r>
    </w:p>
    <w:p w:rsidR="00005D4D" w:rsidRPr="00005D4D" w:rsidRDefault="00005D4D" w:rsidP="00005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7ED8" w:rsidRPr="00005D4D" w:rsidRDefault="00005D4D" w:rsidP="00A906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5D4D">
        <w:rPr>
          <w:rFonts w:ascii="Arial" w:eastAsia="Times New Roman" w:hAnsi="Arial" w:cs="Arial"/>
          <w:sz w:val="24"/>
          <w:szCs w:val="24"/>
          <w:lang w:eastAsia="ru-RU"/>
        </w:rPr>
        <w:t>_________________С.М. Кузнецова</w:t>
      </w:r>
    </w:p>
    <w:sectPr w:rsidR="00557ED8" w:rsidRPr="00005D4D" w:rsidSect="00A906D3">
      <w:pgSz w:w="11907" w:h="16840" w:code="9"/>
      <w:pgMar w:top="567" w:right="708" w:bottom="567" w:left="1418" w:header="567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12D8"/>
    <w:multiLevelType w:val="hybridMultilevel"/>
    <w:tmpl w:val="8A5C8E6E"/>
    <w:lvl w:ilvl="0" w:tplc="FC807C0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D4D"/>
    <w:rsid w:val="00005D4D"/>
    <w:rsid w:val="00557ED8"/>
    <w:rsid w:val="005F2EA7"/>
    <w:rsid w:val="007B016B"/>
    <w:rsid w:val="00A906D3"/>
    <w:rsid w:val="00CE2940"/>
    <w:rsid w:val="00E3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DA1EF-5BA9-41DA-BABC-293A3F4FF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9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29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2112&amp;date=24.10.2022&amp;dst=2618&amp;field=134" TargetMode="External"/><Relationship Id="rId13" Type="http://schemas.openxmlformats.org/officeDocument/2006/relationships/hyperlink" Target="file:///C:\Users\&#1045;&#1040;&#1057;&#1086;&#1082;&#1086;&#1088;&#1077;&#1085;&#1082;&#1086;\Desktop\&#1055;&#1088;&#1086;&#1077;&#1082;&#1090;%20&#1087;&#1086;&#1089;&#1090;&#1072;&#1085;&#1086;&#1074;&#1083;&#1077;&#1085;&#1080;&#1103;.docx" TargetMode="External"/><Relationship Id="rId18" Type="http://schemas.openxmlformats.org/officeDocument/2006/relationships/hyperlink" Target="file:///C:\Users\&#1045;&#1040;&#1057;&#1086;&#1082;&#1086;&#1088;&#1077;&#1085;&#1082;&#1086;\Desktop\&#1055;&#1088;&#1086;&#1077;&#1082;&#1090;%20&#1087;&#1086;&#1089;&#1090;&#1072;&#1085;&#1086;&#1074;&#1083;&#1077;&#1085;&#1080;&#1103;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2112&amp;date=24.10.2022&amp;dst=103636&amp;field=134" TargetMode="External"/><Relationship Id="rId12" Type="http://schemas.openxmlformats.org/officeDocument/2006/relationships/hyperlink" Target="file:///C:\Users\&#1045;&#1040;&#1057;&#1086;&#1082;&#1086;&#1088;&#1077;&#1085;&#1082;&#1086;\Desktop\&#1055;&#1088;&#1086;&#1077;&#1082;&#1090;%20&#1087;&#1086;&#1089;&#1090;&#1072;&#1085;&#1086;&#1074;&#1083;&#1077;&#1085;&#1080;&#1103;.docx" TargetMode="External"/><Relationship Id="rId17" Type="http://schemas.openxmlformats.org/officeDocument/2006/relationships/hyperlink" Target="file:///C:\Users\&#1045;&#1040;&#1057;&#1086;&#1082;&#1086;&#1088;&#1077;&#1085;&#1082;&#1086;\Desktop\&#1055;&#1088;&#1086;&#1077;&#1082;&#1090;%20&#1087;&#1086;&#1089;&#1090;&#1072;&#1085;&#1086;&#1074;&#1083;&#1077;&#1085;&#1080;&#1103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&#1045;&#1040;&#1057;&#1086;&#1082;&#1086;&#1088;&#1077;&#1085;&#1082;&#1086;\Desktop\&#1055;&#1088;&#1086;&#1077;&#1082;&#1090;%20&#1087;&#1086;&#1089;&#1090;&#1072;&#1085;&#1086;&#1074;&#1083;&#1077;&#1085;&#1080;&#1103;.doc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2112&amp;date=24.10.2022&amp;dst=3171&amp;field=134" TargetMode="External"/><Relationship Id="rId11" Type="http://schemas.openxmlformats.org/officeDocument/2006/relationships/hyperlink" Target="file:///C:\Users\&#1045;&#1040;&#1057;&#1086;&#1082;&#1086;&#1088;&#1077;&#1085;&#1082;&#1086;\Desktop\&#1055;&#1088;&#1086;&#1077;&#1082;&#1090;%20&#1087;&#1086;&#1089;&#1090;&#1072;&#1085;&#1086;&#1074;&#1083;&#1077;&#1085;&#1080;&#1103;.docx" TargetMode="External"/><Relationship Id="rId5" Type="http://schemas.openxmlformats.org/officeDocument/2006/relationships/hyperlink" Target="https://login.consultant.ru/link/?req=doc&amp;base=LAW&amp;n=422112&amp;date=24.10.2022&amp;dst=2320&amp;field=134" TargetMode="External"/><Relationship Id="rId15" Type="http://schemas.openxmlformats.org/officeDocument/2006/relationships/hyperlink" Target="file:///C:\Users\&#1045;&#1040;&#1057;&#1086;&#1082;&#1086;&#1088;&#1077;&#1085;&#1082;&#1086;\Desktop\&#1055;&#1088;&#1086;&#1077;&#1082;&#1090;%20&#1087;&#1086;&#1089;&#1090;&#1072;&#1085;&#1086;&#1074;&#1083;&#1077;&#1085;&#1080;&#1103;.docx" TargetMode="External"/><Relationship Id="rId10" Type="http://schemas.openxmlformats.org/officeDocument/2006/relationships/hyperlink" Target="file:///C:\Users\&#1045;&#1040;&#1057;&#1086;&#1082;&#1086;&#1088;&#1077;&#1085;&#1082;&#1086;\Desktop\&#1055;&#1088;&#1086;&#1077;&#1082;&#1090;%20&#1087;&#1086;&#1089;&#1090;&#1072;&#1085;&#1086;&#1074;&#1083;&#1077;&#1085;&#1080;&#1103;.doc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99610&amp;date=24.10.2022&amp;dst=100010&amp;field=134" TargetMode="External"/><Relationship Id="rId14" Type="http://schemas.openxmlformats.org/officeDocument/2006/relationships/hyperlink" Target="file:///C:\Users\&#1045;&#1040;&#1057;&#1086;&#1082;&#1086;&#1088;&#1077;&#1085;&#1082;&#1086;\Desktop\&#1055;&#1088;&#1086;&#1077;&#1082;&#1090;%20&#1087;&#1086;&#1089;&#1090;&#1072;&#1085;&#1086;&#1074;&#1083;&#1077;&#1085;&#1080;&#1103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FAdmin</dc:creator>
  <cp:keywords/>
  <dc:description/>
  <cp:lastModifiedBy>FAdmin</cp:lastModifiedBy>
  <cp:revision>5</cp:revision>
  <cp:lastPrinted>2022-11-23T09:25:00Z</cp:lastPrinted>
  <dcterms:created xsi:type="dcterms:W3CDTF">2022-11-23T09:20:00Z</dcterms:created>
  <dcterms:modified xsi:type="dcterms:W3CDTF">2022-12-02T09:38:00Z</dcterms:modified>
</cp:coreProperties>
</file>